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42D7" w14:textId="77777777" w:rsidR="00315BC6" w:rsidRDefault="00AD7FC1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06AD5376" wp14:editId="42679794">
            <wp:extent cx="5762625" cy="876300"/>
            <wp:effectExtent l="0" t="0" r="0" b="0"/>
            <wp:docPr id="1" name="Obrázek 0" descr="SAK_PODPI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SAK_PODPIS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0234" w14:textId="77777777" w:rsidR="00315BC6" w:rsidRDefault="00AD7FC1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1B2EEE12" wp14:editId="726FF231">
            <wp:extent cx="5762625" cy="152400"/>
            <wp:effectExtent l="0" t="0" r="0" b="0"/>
            <wp:docPr id="2" name="Obrázek 1" descr="SAK_PODPI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AK_PODPIS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6565" w14:textId="77777777" w:rsidR="00315BC6" w:rsidRDefault="00315BC6">
      <w:pPr>
        <w:pStyle w:val="Odstavecseseznamem"/>
        <w:rPr>
          <w:b/>
          <w:bCs/>
        </w:rPr>
      </w:pPr>
    </w:p>
    <w:p w14:paraId="1A4FD219" w14:textId="77777777" w:rsidR="00315BC6" w:rsidRDefault="00AD7FC1">
      <w:pPr>
        <w:pStyle w:val="Celn12"/>
        <w:rPr>
          <w:b/>
          <w:bCs/>
        </w:rPr>
      </w:pPr>
      <w:r>
        <w:rPr>
          <w:b/>
          <w:bCs/>
          <w:sz w:val="32"/>
          <w:szCs w:val="32"/>
        </w:rPr>
        <w:t>REGULAMIN ZAKWATEROWANIA AUTOKEMPINGU JEZERO</w:t>
      </w:r>
    </w:p>
    <w:p w14:paraId="033BCD0C" w14:textId="77777777" w:rsidR="00315BC6" w:rsidRDefault="00315BC6">
      <w:pPr>
        <w:pStyle w:val="Celn12"/>
        <w:jc w:val="left"/>
        <w:rPr>
          <w:b/>
          <w:bCs/>
          <w:sz w:val="28"/>
          <w:szCs w:val="28"/>
        </w:rPr>
      </w:pPr>
    </w:p>
    <w:p w14:paraId="2835EF2C" w14:textId="77777777" w:rsidR="00315BC6" w:rsidRDefault="00315BC6">
      <w:pPr>
        <w:pStyle w:val="Celn12"/>
        <w:jc w:val="left"/>
        <w:rPr>
          <w:rStyle w:val="Siln"/>
        </w:rPr>
      </w:pPr>
    </w:p>
    <w:p w14:paraId="38252C1A" w14:textId="77777777" w:rsidR="00315BC6" w:rsidRDefault="00AD7FC1">
      <w:pPr>
        <w:pStyle w:val="Pedformtovantext"/>
        <w:numPr>
          <w:ilvl w:val="0"/>
          <w:numId w:val="1"/>
        </w:numPr>
      </w:pPr>
      <w:r>
        <w:rPr>
          <w:rStyle w:val="Siln"/>
          <w:rFonts w:ascii="Times New Roman" w:hAnsi="Times New Roman"/>
          <w:color w:val="202124"/>
          <w:sz w:val="22"/>
          <w:szCs w:val="22"/>
          <w:lang w:val="pl-PL"/>
        </w:rPr>
        <w:t>W autokempingu może przebywać tylko osoba, która jest prawidłowo zameldowana po okazaniu dowodu osobistego, ważnego paszportu lub innego ważnego dokumentu tożsamości. Gość zobowiązany jest zawsze zgłosić w recepcji początek i koniec pobytu w autokempingu.</w:t>
      </w:r>
    </w:p>
    <w:p w14:paraId="0519A602" w14:textId="77777777" w:rsidR="00315BC6" w:rsidRDefault="00315BC6">
      <w:pPr>
        <w:pStyle w:val="Celn12"/>
        <w:ind w:left="360"/>
        <w:jc w:val="left"/>
        <w:rPr>
          <w:rStyle w:val="Siln"/>
        </w:rPr>
      </w:pPr>
    </w:p>
    <w:p w14:paraId="440255EC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Autokemping Jezero oferuje noclegi w domkach i namiotach. Z bazy noclegowej mogą korzystać wyłącznie osoby, które nie są dotknięte chorobami zakaźnymi.</w:t>
      </w:r>
    </w:p>
    <w:p w14:paraId="28A7053E" w14:textId="77777777" w:rsidR="00315BC6" w:rsidRDefault="00315BC6">
      <w:pPr>
        <w:pStyle w:val="Celn12"/>
        <w:jc w:val="left"/>
        <w:rPr>
          <w:rStyle w:val="Siln"/>
        </w:rPr>
      </w:pPr>
    </w:p>
    <w:p w14:paraId="2A80F271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Centrum zakwaterowania ma obowiązek ulokować gościa w godzinach od 17:00 do 22:00.</w:t>
      </w:r>
    </w:p>
    <w:p w14:paraId="2FE1A781" w14:textId="77777777" w:rsidR="00315BC6" w:rsidRDefault="00AD7FC1">
      <w:pPr>
        <w:pStyle w:val="Celn12"/>
        <w:ind w:left="720"/>
        <w:jc w:val="left"/>
        <w:rPr>
          <w:b/>
          <w:bCs/>
        </w:rPr>
      </w:pPr>
      <w:r>
        <w:rPr>
          <w:b/>
          <w:bCs/>
        </w:rPr>
        <w:t>Godziny otwarcia autokempingu są w okresie od 1 lipca do 31 sierpnia, 24 godziny na dobę. W czerwcu, po wcześniejszym uzgodnieniu z zarządzaniem autokempingu.</w:t>
      </w:r>
    </w:p>
    <w:p w14:paraId="7EE3BA27" w14:textId="77777777" w:rsidR="00315BC6" w:rsidRDefault="00AD7FC1">
      <w:pPr>
        <w:pStyle w:val="Celn12"/>
        <w:jc w:val="left"/>
      </w:pPr>
      <w:r>
        <w:rPr>
          <w:rStyle w:val="Siln"/>
        </w:rPr>
        <w:t xml:space="preserve">     </w:t>
      </w:r>
    </w:p>
    <w:p w14:paraId="01697683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Osoba zakwaterowana korzysta z domku przez okres uzgodniony z administracją autokempingu. O ile nie uzgodniono inaczej, gość wymelduje się nie później niż do godziny 14:00 ostatniego dnia pobytu. W tym samym czasie opuści również domek.</w:t>
      </w:r>
    </w:p>
    <w:p w14:paraId="45F43B4F" w14:textId="77777777" w:rsidR="00315BC6" w:rsidRDefault="00AD7FC1">
      <w:pPr>
        <w:pStyle w:val="Celn12"/>
        <w:ind w:left="720"/>
        <w:jc w:val="left"/>
        <w:rPr>
          <w:b/>
          <w:bCs/>
        </w:rPr>
      </w:pPr>
      <w:r>
        <w:rPr>
          <w:b/>
          <w:bCs/>
        </w:rPr>
        <w:t>Zakwaterowanie w namiotach i przyczepach kempingowych kończy się nie później niż o godzinie 16:00. Po tej godzinie zobowiązani są goście do uiszczenia opłaty za następny dzień.</w:t>
      </w:r>
    </w:p>
    <w:p w14:paraId="4594169F" w14:textId="77777777" w:rsidR="00315BC6" w:rsidRDefault="00315BC6">
      <w:pPr>
        <w:pStyle w:val="Celn12"/>
        <w:jc w:val="left"/>
        <w:rPr>
          <w:rStyle w:val="Siln"/>
        </w:rPr>
      </w:pPr>
    </w:p>
    <w:p w14:paraId="5D34BDA8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Przedłużenie pobytu możliwe jest wyłącznie po uzgodnieniu z administracją autokempingu.</w:t>
      </w:r>
    </w:p>
    <w:p w14:paraId="4B5CC573" w14:textId="77777777" w:rsidR="00315BC6" w:rsidRDefault="00315BC6">
      <w:pPr>
        <w:pStyle w:val="Celn12"/>
        <w:jc w:val="left"/>
        <w:rPr>
          <w:rStyle w:val="Siln"/>
        </w:rPr>
      </w:pPr>
    </w:p>
    <w:p w14:paraId="410FAA70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Za noclegi i świadczone usługi osoba zakwaterowana zobowiązana jest zapłacić ceny ustalone przez administrację autokempingu. Rachunek płatny jest niezwłocznie po jego wystawieniu i przedstawieniu zakwaterowanemu. W przypadku zakwaterowanych z voucherami, opłaconymi za pobyt z góry, po przyjeździe  należy się okazać dowodem wpłaty za zakwaterowanie. W przypadku imprez grupowych zamówionych pisemnie istnieje możliwość zażądania przez administrację kempingu wpłaty zadatku za pobyt.</w:t>
      </w:r>
    </w:p>
    <w:p w14:paraId="110A667A" w14:textId="77777777" w:rsidR="00315BC6" w:rsidRDefault="00315BC6">
      <w:pPr>
        <w:pStyle w:val="Celn12"/>
        <w:jc w:val="left"/>
        <w:rPr>
          <w:rStyle w:val="Siln"/>
        </w:rPr>
      </w:pPr>
    </w:p>
    <w:p w14:paraId="570A1D5A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Psy i inne zwierzęta nie mają wstępu do autokempingu Jezero.</w:t>
      </w:r>
    </w:p>
    <w:p w14:paraId="3A14E707" w14:textId="77777777" w:rsidR="00315BC6" w:rsidRDefault="00315BC6">
      <w:pPr>
        <w:pStyle w:val="Celn12"/>
        <w:ind w:left="720"/>
        <w:jc w:val="left"/>
        <w:rPr>
          <w:rStyle w:val="Siln"/>
        </w:rPr>
      </w:pPr>
    </w:p>
    <w:p w14:paraId="4EEFCF82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Na całym terenie obowiązuje zakaz sprzedaży i spożywania alkoholi wysokoprocentowych.</w:t>
      </w:r>
    </w:p>
    <w:p w14:paraId="60F89181" w14:textId="77777777" w:rsidR="00315BC6" w:rsidRDefault="00315BC6">
      <w:pPr>
        <w:pStyle w:val="Celn12"/>
        <w:jc w:val="left"/>
        <w:rPr>
          <w:b/>
          <w:bCs/>
        </w:rPr>
      </w:pPr>
    </w:p>
    <w:p w14:paraId="3AF2F58E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Na całym terenie obowiązuje zakaz pływania i poruszania się poza obszarem ograniczonym bojami.</w:t>
      </w:r>
    </w:p>
    <w:p w14:paraId="15C30D73" w14:textId="77777777" w:rsidR="00315BC6" w:rsidRDefault="00315BC6">
      <w:pPr>
        <w:pStyle w:val="Celn12"/>
        <w:jc w:val="left"/>
        <w:rPr>
          <w:rStyle w:val="Siln"/>
        </w:rPr>
      </w:pPr>
    </w:p>
    <w:p w14:paraId="76E7A57A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lastRenderedPageBreak/>
        <w:t>Ruch na drodze - ulica Jahodová, która służy jako droga dojazdowa do autokempingu, będzie ograniczona dla zakwaterowanych gości  w godzinach od 7:00 do 17:00 od poniedziałku do piątku z powodu ruchu pojazdów budowlanych.</w:t>
      </w:r>
    </w:p>
    <w:p w14:paraId="16415708" w14:textId="77777777" w:rsidR="00315BC6" w:rsidRDefault="00315BC6">
      <w:pPr>
        <w:pStyle w:val="Celn12"/>
        <w:jc w:val="left"/>
        <w:rPr>
          <w:rStyle w:val="Siln"/>
        </w:rPr>
      </w:pPr>
    </w:p>
    <w:p w14:paraId="63B4953C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Osoba zakwaterowana nie może przenosić mebli i innych sprzętów w domkach bez zgody kierownictwa autokempingu. Gość zobowiązany jest do niezwłocznego zgłoszenia szkody do administracji autokempingu.</w:t>
      </w:r>
    </w:p>
    <w:p w14:paraId="21CE1C01" w14:textId="77777777" w:rsidR="00315BC6" w:rsidRDefault="00AD7FC1">
      <w:pPr>
        <w:pStyle w:val="Celn12"/>
        <w:ind w:left="720"/>
        <w:jc w:val="left"/>
        <w:rPr>
          <w:b/>
          <w:bCs/>
        </w:rPr>
      </w:pPr>
      <w:r>
        <w:rPr>
          <w:b/>
          <w:bCs/>
        </w:rPr>
        <w:t>Zabrania się wszelkich ingerencji w sieci elektroenergetyczne. Wszelkie usterki tych urządzeń mają być niezwłocznie zgłaszane administracji przez zakwaterowanego.</w:t>
      </w:r>
    </w:p>
    <w:p w14:paraId="7B1519D7" w14:textId="77777777" w:rsidR="00315BC6" w:rsidRDefault="00315BC6">
      <w:pPr>
        <w:pStyle w:val="Celn12"/>
        <w:jc w:val="left"/>
        <w:rPr>
          <w:rStyle w:val="Siln"/>
        </w:rPr>
      </w:pPr>
    </w:p>
    <w:p w14:paraId="738D583F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Na terenie campingu można jeździć pojazdami silnikowymi wyłącznie po drogach dojazdowych, parkować w miejscach zastrzeżonych oraz należy przestrzegać zwyczajowych przepisów ruchu drogowego. Jazda jest dozwolona tylko dla przyjazdu do autokempingu  i do wynajętego miejsca. Dalsza jazda, używanie sygnałów świetlnych i dźwiękowych oraz pozostawianie pracującego silnika pojazdu bez konieczności, są zabronione.</w:t>
      </w:r>
    </w:p>
    <w:p w14:paraId="107F4E91" w14:textId="77777777" w:rsidR="00315BC6" w:rsidRDefault="00315BC6">
      <w:pPr>
        <w:pStyle w:val="Celn12"/>
        <w:ind w:left="720"/>
        <w:jc w:val="left"/>
        <w:rPr>
          <w:rStyle w:val="Siln"/>
        </w:rPr>
      </w:pPr>
    </w:p>
    <w:p w14:paraId="7EF5D6E1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W autokempingu panuje mieszany ruch osobisty i samochodowy, dlatego zawsze należy zachować maksymalną uwagę i rozwagę podczas jazdy. Maksymalna prędkość w tym obszarze jest ustalona na 20 km / h.</w:t>
      </w:r>
    </w:p>
    <w:p w14:paraId="4378C329" w14:textId="77777777" w:rsidR="00315BC6" w:rsidRDefault="00315BC6">
      <w:pPr>
        <w:pStyle w:val="Celn12"/>
        <w:jc w:val="left"/>
        <w:rPr>
          <w:rStyle w:val="Siln"/>
        </w:rPr>
      </w:pPr>
    </w:p>
    <w:p w14:paraId="0DCE9A7A" w14:textId="540F041B" w:rsidR="00AC7428" w:rsidRDefault="00AD7FC1" w:rsidP="00AC7428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Osoby zakwaterowane zobowiązane są do utrzymywania porządku na terenie kempingu oraz przestrzegania przepisów regulaminu naturalnego kąpieliska - jeziora. Są również zobowiązane postępować zgodnie z instrukcjami pracowników autokempingu oraz spółki Sport i Kultura Hlučín.</w:t>
      </w:r>
    </w:p>
    <w:p w14:paraId="05BD8E76" w14:textId="77777777" w:rsidR="00AC7428" w:rsidRPr="00AC7428" w:rsidRDefault="00AC7428" w:rsidP="00AC7428">
      <w:pPr>
        <w:pStyle w:val="Celn12"/>
        <w:ind w:left="720"/>
        <w:jc w:val="left"/>
        <w:rPr>
          <w:rStyle w:val="Siln"/>
          <w:b w:val="0"/>
          <w:bCs w:val="0"/>
        </w:rPr>
      </w:pPr>
    </w:p>
    <w:p w14:paraId="504E87B8" w14:textId="52167EBC" w:rsidR="00315BC6" w:rsidRDefault="00AD7FC1" w:rsidP="00AC7428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Zakwaterowani goście są zobowiązani wykazać się na żądanie administracji kempingu </w:t>
      </w:r>
      <w:r w:rsidR="00AC7428">
        <w:rPr>
          <w:rStyle w:val="Siln"/>
        </w:rPr>
        <w:t xml:space="preserve">    </w:t>
      </w:r>
      <w:r>
        <w:rPr>
          <w:rStyle w:val="Siln"/>
        </w:rPr>
        <w:t>kartą noclegową. Karta jest zwracana po zakończeniu pobytu w recepcji autokempingu.</w:t>
      </w:r>
    </w:p>
    <w:p w14:paraId="3B702C62" w14:textId="77777777" w:rsidR="00315BC6" w:rsidRDefault="00315BC6">
      <w:pPr>
        <w:pStyle w:val="Celn12"/>
        <w:jc w:val="left"/>
        <w:rPr>
          <w:rStyle w:val="Siln"/>
        </w:rPr>
      </w:pPr>
    </w:p>
    <w:p w14:paraId="5963728F" w14:textId="7C20CF37" w:rsidR="00315BC6" w:rsidRPr="00AC7428" w:rsidRDefault="00AD7FC1" w:rsidP="00AC7428">
      <w:pPr>
        <w:pStyle w:val="Celn12"/>
        <w:numPr>
          <w:ilvl w:val="0"/>
          <w:numId w:val="1"/>
        </w:numPr>
        <w:jc w:val="left"/>
        <w:rPr>
          <w:b/>
          <w:bCs/>
        </w:rPr>
      </w:pPr>
      <w:r>
        <w:rPr>
          <w:rStyle w:val="Siln"/>
        </w:rPr>
        <w:t>Cisza nocna w autokempingu obowiązuje:</w:t>
      </w:r>
      <w:r>
        <w:rPr>
          <w:rStyle w:val="Siln"/>
        </w:rPr>
        <w:tab/>
        <w:t>Nie – Czw</w:t>
      </w:r>
      <w:r>
        <w:rPr>
          <w:rStyle w:val="Siln"/>
        </w:rPr>
        <w:tab/>
        <w:t>23.00 – 06.00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14:paraId="572EB250" w14:textId="77777777" w:rsidR="00315BC6" w:rsidRDefault="00AD7FC1">
      <w:pPr>
        <w:pStyle w:val="Celn12"/>
        <w:jc w:val="left"/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Pią – So</w:t>
      </w:r>
      <w:r>
        <w:rPr>
          <w:rStyle w:val="Siln"/>
        </w:rPr>
        <w:tab/>
        <w:t>24.00 – 06.00</w:t>
      </w:r>
    </w:p>
    <w:p w14:paraId="357B8326" w14:textId="77777777" w:rsidR="00315BC6" w:rsidRDefault="00315BC6">
      <w:pPr>
        <w:pStyle w:val="Celn12"/>
        <w:jc w:val="left"/>
        <w:rPr>
          <w:rStyle w:val="Siln"/>
        </w:rPr>
      </w:pPr>
    </w:p>
    <w:p w14:paraId="5E632BB5" w14:textId="636008CE" w:rsidR="00315BC6" w:rsidRDefault="00AD7FC1" w:rsidP="00AC7428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Na początku pobytu osoba zakwaterowana zobowiązana jest do wpłacenia kaucji pobytowej w wysokości </w:t>
      </w:r>
      <w:r>
        <w:rPr>
          <w:b/>
          <w:bCs/>
        </w:rPr>
        <w:t>200 CZK / namiot i 500 CZK / domek. Po prawidłowym zakończeniu pobytu i zwrocie wszystkich dokumentów uprawniających do pobytu kaucja ta zostanie zwrócona.</w:t>
      </w:r>
    </w:p>
    <w:p w14:paraId="1D90B5F8" w14:textId="77777777" w:rsidR="00315BC6" w:rsidRDefault="00315BC6">
      <w:pPr>
        <w:pStyle w:val="Celn12"/>
        <w:ind w:left="660"/>
        <w:jc w:val="left"/>
        <w:rPr>
          <w:rStyle w:val="Siln"/>
        </w:rPr>
      </w:pPr>
    </w:p>
    <w:p w14:paraId="53A19E32" w14:textId="20484D65" w:rsidR="00315BC6" w:rsidRDefault="00AD7FC1" w:rsidP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W przypadku naruszenia regulaminu zakwaterowania i zniszczenia majątku spółki Sport i Kultura Hlučín, zadatek ten nie podlega zwrotowi.</w:t>
      </w:r>
    </w:p>
    <w:p w14:paraId="7A3EB95B" w14:textId="77777777" w:rsidR="00315BC6" w:rsidRDefault="00315BC6">
      <w:pPr>
        <w:pStyle w:val="Celn12"/>
        <w:ind w:left="660"/>
        <w:jc w:val="left"/>
        <w:rPr>
          <w:rStyle w:val="Siln"/>
        </w:rPr>
      </w:pPr>
    </w:p>
    <w:p w14:paraId="5359C60D" w14:textId="11216465" w:rsidR="00315BC6" w:rsidRDefault="00AD7FC1" w:rsidP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>Każdy gość autokempingu zobowiązany jest do przestrzegania postanowień niniejszego regulaminu zakwaterowania. W przypadku naruszenia tych zasad administracja autokempingu ma prawo wydalić zakwaterowanego z autokempingu i zakończyć jego pobyt bez zwrotu kosztów.</w:t>
      </w:r>
    </w:p>
    <w:p w14:paraId="360FD370" w14:textId="77777777" w:rsidR="00315BC6" w:rsidRDefault="00315BC6">
      <w:pPr>
        <w:pStyle w:val="Celn12"/>
        <w:ind w:left="660"/>
        <w:jc w:val="left"/>
        <w:rPr>
          <w:rStyle w:val="Siln"/>
        </w:rPr>
      </w:pPr>
    </w:p>
    <w:p w14:paraId="182F4D0D" w14:textId="77777777" w:rsidR="00315BC6" w:rsidRDefault="00315BC6">
      <w:pPr>
        <w:pStyle w:val="Celn12"/>
        <w:jc w:val="left"/>
        <w:rPr>
          <w:b/>
          <w:bCs/>
          <w:sz w:val="24"/>
          <w:szCs w:val="24"/>
        </w:rPr>
      </w:pPr>
    </w:p>
    <w:p w14:paraId="69ABABA2" w14:textId="7253E42A" w:rsidR="00315BC6" w:rsidRDefault="00AD7FC1">
      <w:pPr>
        <w:pStyle w:val="Celn12"/>
        <w:ind w:left="300"/>
        <w:jc w:val="left"/>
        <w:rPr>
          <w:b/>
          <w:bCs/>
        </w:rPr>
      </w:pPr>
      <w:r>
        <w:rPr>
          <w:b/>
          <w:bCs/>
          <w:sz w:val="24"/>
          <w:szCs w:val="24"/>
        </w:rPr>
        <w:t>W Hluczinie 1. 6. 202</w:t>
      </w:r>
      <w:r w:rsidR="00764ABA">
        <w:rPr>
          <w:b/>
          <w:bCs/>
          <w:sz w:val="24"/>
          <w:szCs w:val="24"/>
        </w:rPr>
        <w:t>2</w:t>
      </w:r>
    </w:p>
    <w:p w14:paraId="79E463BA" w14:textId="77777777" w:rsidR="00315BC6" w:rsidRDefault="00315BC6">
      <w:pPr>
        <w:pStyle w:val="Celn12"/>
        <w:ind w:left="300"/>
        <w:jc w:val="left"/>
        <w:rPr>
          <w:b/>
          <w:bCs/>
          <w:sz w:val="24"/>
          <w:szCs w:val="24"/>
        </w:rPr>
      </w:pPr>
    </w:p>
    <w:p w14:paraId="28F8B01C" w14:textId="77777777" w:rsidR="00685C5E" w:rsidRDefault="00AD7FC1">
      <w:pPr>
        <w:pStyle w:val="Celn1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808CC84" w14:textId="77777777" w:rsidR="00685C5E" w:rsidRDefault="00685C5E">
      <w:pPr>
        <w:pStyle w:val="Celn12"/>
        <w:jc w:val="left"/>
        <w:rPr>
          <w:b/>
          <w:bCs/>
          <w:sz w:val="24"/>
          <w:szCs w:val="24"/>
        </w:rPr>
      </w:pPr>
    </w:p>
    <w:p w14:paraId="49D2DCC4" w14:textId="477CC1FB" w:rsidR="00315BC6" w:rsidRDefault="00685C5E">
      <w:pPr>
        <w:pStyle w:val="Celn12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 </w:t>
      </w:r>
      <w:r w:rsidR="00AD7FC1">
        <w:rPr>
          <w:b/>
          <w:bCs/>
          <w:sz w:val="24"/>
          <w:szCs w:val="24"/>
        </w:rPr>
        <w:t xml:space="preserve">   Mgr. Martin Nováček, DiS.</w:t>
      </w:r>
    </w:p>
    <w:p w14:paraId="396C3155" w14:textId="77777777" w:rsidR="00315BC6" w:rsidRDefault="00AD7FC1">
      <w:pPr>
        <w:pStyle w:val="Celn12"/>
        <w:ind w:left="300"/>
        <w:jc w:val="left"/>
        <w:rPr>
          <w:b/>
          <w:bCs/>
        </w:rPr>
      </w:pPr>
      <w:r>
        <w:rPr>
          <w:b/>
          <w:bCs/>
          <w:sz w:val="24"/>
          <w:szCs w:val="24"/>
        </w:rPr>
        <w:t>dyrektor organizacji</w:t>
      </w:r>
    </w:p>
    <w:sectPr w:rsidR="00315B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BCE"/>
    <w:multiLevelType w:val="multilevel"/>
    <w:tmpl w:val="C75CB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CC2673"/>
    <w:multiLevelType w:val="multilevel"/>
    <w:tmpl w:val="A82C0D06"/>
    <w:lvl w:ilvl="0">
      <w:start w:val="14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AD55C3"/>
    <w:multiLevelType w:val="multilevel"/>
    <w:tmpl w:val="EEFA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82607"/>
    <w:multiLevelType w:val="hybridMultilevel"/>
    <w:tmpl w:val="4E7084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E728A"/>
    <w:multiLevelType w:val="hybridMultilevel"/>
    <w:tmpl w:val="B17091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21C60"/>
    <w:multiLevelType w:val="hybridMultilevel"/>
    <w:tmpl w:val="FBEE600A"/>
    <w:lvl w:ilvl="0" w:tplc="7F1E0F2A">
      <w:start w:val="18"/>
      <w:numFmt w:val="decimal"/>
      <w:lvlText w:val="%1."/>
      <w:lvlJc w:val="left"/>
      <w:pPr>
        <w:ind w:left="6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07C0BCE"/>
    <w:multiLevelType w:val="hybridMultilevel"/>
    <w:tmpl w:val="105271B6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AC83919"/>
    <w:multiLevelType w:val="hybridMultilevel"/>
    <w:tmpl w:val="85BAC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732979">
    <w:abstractNumId w:val="2"/>
  </w:num>
  <w:num w:numId="2" w16cid:durableId="797257720">
    <w:abstractNumId w:val="1"/>
  </w:num>
  <w:num w:numId="3" w16cid:durableId="1645889148">
    <w:abstractNumId w:val="0"/>
  </w:num>
  <w:num w:numId="4" w16cid:durableId="1987515424">
    <w:abstractNumId w:val="5"/>
  </w:num>
  <w:num w:numId="5" w16cid:durableId="234053311">
    <w:abstractNumId w:val="6"/>
  </w:num>
  <w:num w:numId="6" w16cid:durableId="1931966238">
    <w:abstractNumId w:val="4"/>
  </w:num>
  <w:num w:numId="7" w16cid:durableId="833028661">
    <w:abstractNumId w:val="7"/>
  </w:num>
  <w:num w:numId="8" w16cid:durableId="1284386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C6"/>
    <w:rsid w:val="00315BC6"/>
    <w:rsid w:val="00685C5E"/>
    <w:rsid w:val="00764ABA"/>
    <w:rsid w:val="00AC7428"/>
    <w:rsid w:val="00A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FCE"/>
  <w15:docId w15:val="{D8070767-BDAD-4107-9EE3-D2D382D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7FC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E2559"/>
    <w:rPr>
      <w:b/>
      <w:bCs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F1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7F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eln12">
    <w:name w:val="Celní 12"/>
    <w:basedOn w:val="Normln"/>
    <w:qFormat/>
    <w:rsid w:val="005541C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Kulturní dům Hlučín</cp:lastModifiedBy>
  <cp:revision>42</cp:revision>
  <dcterms:created xsi:type="dcterms:W3CDTF">2021-01-19T13:38:00Z</dcterms:created>
  <dcterms:modified xsi:type="dcterms:W3CDTF">2022-06-01T07:08:00Z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